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tLeas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：湖北经济学院金融学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tLeas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金融硕士教学案例开发</w:t>
      </w:r>
      <w:r>
        <w:rPr>
          <w:rFonts w:hint="eastAsia" w:ascii="仿宋" w:hAnsi="仿宋" w:eastAsia="仿宋"/>
          <w:b/>
          <w:bCs/>
          <w:sz w:val="32"/>
          <w:szCs w:val="32"/>
        </w:rPr>
        <w:t>项目申报表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项目成员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案例主题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案例适用课程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研究基础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设计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案例正文内容设计：案例背景、主要内容结构、案例调研对象与调研计划等。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2.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案例使用手册设计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教学目的与用途、分析思路、建议课堂计划等。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申请经费及经费预算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935" w:firstLineChars="1400"/>
              <w:rPr>
                <w:rStyle w:val="6"/>
                <w:rFonts w:hint="eastAsia" w:eastAsia="仿宋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ind w:firstLine="2951" w:firstLineChars="1400"/>
              <w:rPr>
                <w:rFonts w:hint="eastAsia" w:eastAsia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</w:rPr>
              <w:t xml:space="preserve">         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首席学科专家意见</w:t>
            </w:r>
          </w:p>
        </w:tc>
        <w:tc>
          <w:tcPr>
            <w:tcW w:w="6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Style w:val="6"/>
                <w:rFonts w:hint="eastAsia" w:eastAsia="仿宋"/>
                <w:b w:val="0"/>
                <w:bCs w:val="0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 xml:space="preserve">                     签字（盖章）：</w:t>
            </w:r>
          </w:p>
          <w:p>
            <w:pPr>
              <w:ind w:firstLine="3935" w:firstLineChars="1400"/>
              <w:rPr>
                <w:rFonts w:hint="eastAsia" w:eastAsia="仿宋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33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F91F5"/>
    <w:multiLevelType w:val="singleLevel"/>
    <w:tmpl w:val="E52F91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GRmODY5YzIzNmEyZThmNzgxYmI3YmI4NTI0MTgifQ=="/>
  </w:docVars>
  <w:rsids>
    <w:rsidRoot w:val="00000000"/>
    <w:rsid w:val="634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2022-09-23T06:33:50Z</dcterms:created>
  <dc:creator>60183</dc:creator>
  <cp:lastModifiedBy>60183</cp:lastModifiedBy>
  <dcterms:modified xsi:type="dcterms:W3CDTF">2022-09-23T07:21:58Z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89DE7B8A4E884CB59223625BE69D9EF5</vt:lpwstr>
  </property>
</Properties>
</file>