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99E" w:rsidRPr="000C299E" w:rsidRDefault="000C299E" w:rsidP="000C299E">
      <w:pPr>
        <w:pStyle w:val="a5"/>
        <w:shd w:val="clear" w:color="auto" w:fill="FFFFFF"/>
        <w:spacing w:before="225" w:beforeAutospacing="0" w:after="0" w:afterAutospacing="0"/>
        <w:ind w:firstLine="480"/>
        <w:jc w:val="center"/>
        <w:rPr>
          <w:rFonts w:ascii="方正小标宋简体" w:eastAsia="方正小标宋简体" w:hint="eastAsia"/>
          <w:color w:val="333333"/>
          <w:sz w:val="44"/>
          <w:szCs w:val="44"/>
        </w:rPr>
      </w:pPr>
      <w:r w:rsidRPr="000C299E">
        <w:rPr>
          <w:rFonts w:ascii="方正小标宋简体" w:eastAsia="方正小标宋简体" w:hint="eastAsia"/>
          <w:b/>
          <w:bCs/>
          <w:color w:val="333333"/>
          <w:sz w:val="44"/>
          <w:szCs w:val="44"/>
        </w:rPr>
        <w:t>铸牢中华民族共同体意识 推进新时代党的民族</w:t>
      </w:r>
      <w:bookmarkStart w:id="0" w:name="_GoBack"/>
      <w:bookmarkEnd w:id="0"/>
      <w:r w:rsidRPr="000C299E">
        <w:rPr>
          <w:rFonts w:ascii="方正小标宋简体" w:eastAsia="方正小标宋简体" w:hint="eastAsia"/>
          <w:b/>
          <w:bCs/>
          <w:color w:val="333333"/>
          <w:sz w:val="44"/>
          <w:szCs w:val="44"/>
        </w:rPr>
        <w:t>工作高质量发展</w:t>
      </w:r>
    </w:p>
    <w:p w:rsidR="000C299E" w:rsidRPr="000C299E" w:rsidRDefault="000C299E" w:rsidP="000C299E">
      <w:pPr>
        <w:pStyle w:val="a5"/>
        <w:shd w:val="clear" w:color="auto" w:fill="FFFFFF"/>
        <w:spacing w:before="225" w:beforeAutospacing="0" w:after="0" w:afterAutospacing="0"/>
        <w:ind w:firstLine="480"/>
        <w:rPr>
          <w:rFonts w:ascii="仿宋_GB2312" w:eastAsia="仿宋_GB2312" w:hint="eastAsia"/>
          <w:color w:val="333333"/>
          <w:sz w:val="32"/>
          <w:szCs w:val="32"/>
        </w:rPr>
      </w:pPr>
      <w:r w:rsidRPr="000C299E">
        <w:rPr>
          <w:rFonts w:ascii="仿宋_GB2312" w:eastAsia="仿宋_GB2312" w:hint="eastAsia"/>
          <w:color w:val="333333"/>
          <w:sz w:val="32"/>
          <w:szCs w:val="32"/>
        </w:rPr>
        <w:t>今天进行二十届中央政治局第九次集体学习，</w:t>
      </w:r>
      <w:proofErr w:type="gramStart"/>
      <w:r w:rsidRPr="000C299E">
        <w:rPr>
          <w:rFonts w:ascii="仿宋_GB2312" w:eastAsia="仿宋_GB2312" w:hint="eastAsia"/>
          <w:color w:val="333333"/>
          <w:sz w:val="32"/>
          <w:szCs w:val="32"/>
        </w:rPr>
        <w:t>内容是铸牢</w:t>
      </w:r>
      <w:proofErr w:type="gramEnd"/>
      <w:r w:rsidRPr="000C299E">
        <w:rPr>
          <w:rFonts w:ascii="仿宋_GB2312" w:eastAsia="仿宋_GB2312" w:hint="eastAsia"/>
          <w:color w:val="333333"/>
          <w:sz w:val="32"/>
          <w:szCs w:val="32"/>
        </w:rPr>
        <w:t>中华民族共同体意识。安排这次集体学习，目的是总结新中国成立以后特别是新时代以来民族工作的重大成就，分析当前民族工作面临的新形势新挑战，研究进一步铸牢中华民族共同体意识、推进新时代党的民族工作高质量发展问题。</w:t>
      </w:r>
    </w:p>
    <w:p w:rsidR="000C299E" w:rsidRPr="000C299E" w:rsidRDefault="000C299E" w:rsidP="000C299E">
      <w:pPr>
        <w:pStyle w:val="a5"/>
        <w:shd w:val="clear" w:color="auto" w:fill="FFFFFF"/>
        <w:spacing w:before="225" w:beforeAutospacing="0" w:after="0" w:afterAutospacing="0"/>
        <w:ind w:firstLine="480"/>
        <w:rPr>
          <w:rFonts w:ascii="仿宋_GB2312" w:eastAsia="仿宋_GB2312" w:hint="eastAsia"/>
          <w:color w:val="333333"/>
          <w:sz w:val="32"/>
          <w:szCs w:val="32"/>
        </w:rPr>
      </w:pPr>
      <w:r w:rsidRPr="000C299E">
        <w:rPr>
          <w:rFonts w:ascii="仿宋_GB2312" w:eastAsia="仿宋_GB2312" w:hint="eastAsia"/>
          <w:color w:val="333333"/>
          <w:sz w:val="32"/>
          <w:szCs w:val="32"/>
        </w:rPr>
        <w:t>自古以来，我国各族人民共同创造了璀璨夺目的中华文明，铸就了伟大的中华民族。我们党自成立之日起，就高度重视民族问题、民族工作，正确处理民族关系。新中国成立后，党确立了以民族平等、民族团结、民族区域自治、各民族共同繁荣为主要内容的民族理论和民族工作方针政策，各民族在社会主义制度下实现了真正意义上的平等团结进步。改革开放新时期，我们党坚持各民族共同团结奋斗、共同繁荣发展，采取一系列重大措施支持民族地区经济社会发展，取得显著成就。党的十八大以来，我们党强调中华民族大家庭、中华民族共同体、铸牢中华民族共同体意识、推进中华民族共同体建设等理念，鲜明提出把铸牢中华民族共同体意识作为新时代党的民族工作的主线、作为民族地区各项工作的主线，进一步拓展中国特色解决民族问题的正确道路，形</w:t>
      </w:r>
      <w:r w:rsidRPr="000C299E">
        <w:rPr>
          <w:rFonts w:ascii="仿宋_GB2312" w:eastAsia="仿宋_GB2312" w:hint="eastAsia"/>
          <w:color w:val="333333"/>
          <w:sz w:val="32"/>
          <w:szCs w:val="32"/>
        </w:rPr>
        <w:lastRenderedPageBreak/>
        <w:t>成了党关于加强和改进民族工作的重要思想，开辟了马克思主义民族理论中国化时代化新境界，党的民族工作取得新的历史性成就。</w:t>
      </w:r>
    </w:p>
    <w:p w:rsidR="000C299E" w:rsidRPr="000C299E" w:rsidRDefault="000C299E" w:rsidP="000C299E">
      <w:pPr>
        <w:pStyle w:val="a5"/>
        <w:shd w:val="clear" w:color="auto" w:fill="FFFFFF"/>
        <w:spacing w:before="225" w:beforeAutospacing="0" w:after="0" w:afterAutospacing="0"/>
        <w:ind w:firstLine="480"/>
        <w:rPr>
          <w:rFonts w:ascii="仿宋_GB2312" w:eastAsia="仿宋_GB2312" w:hint="eastAsia"/>
          <w:color w:val="333333"/>
          <w:sz w:val="32"/>
          <w:szCs w:val="32"/>
        </w:rPr>
      </w:pPr>
      <w:r w:rsidRPr="000C299E">
        <w:rPr>
          <w:rFonts w:ascii="仿宋_GB2312" w:eastAsia="仿宋_GB2312" w:hint="eastAsia"/>
          <w:color w:val="333333"/>
          <w:sz w:val="32"/>
          <w:szCs w:val="32"/>
        </w:rPr>
        <w:t>铸牢中华民族共同体意识，就是要引导各族人民牢固树立休戚与共、荣辱与共、生死与共、命运与共的共同体理念。把铸牢中华民族共同体意识作为新时代党的民族工作和民族地区各项工作的主线，是我们党坚持“两个结合”、着眼“两个大局”，深刻总结国内外民族工作经验教训，深刻洞察中华民族共同体发展趋势，取得的重大理论和实践成果。这一重大理念，丰富和发展了马克思主义民族理论，巩固和拓展了中国特色解决民族问题的正确道路，指明了党的民族工作的前进方向。</w:t>
      </w:r>
    </w:p>
    <w:p w:rsidR="000C299E" w:rsidRPr="000C299E" w:rsidRDefault="000C299E" w:rsidP="000C299E">
      <w:pPr>
        <w:pStyle w:val="a5"/>
        <w:shd w:val="clear" w:color="auto" w:fill="FFFFFF"/>
        <w:spacing w:before="225" w:beforeAutospacing="0" w:after="0" w:afterAutospacing="0"/>
        <w:ind w:firstLine="480"/>
        <w:rPr>
          <w:rFonts w:ascii="仿宋_GB2312" w:eastAsia="仿宋_GB2312" w:hint="eastAsia"/>
          <w:color w:val="333333"/>
          <w:sz w:val="32"/>
          <w:szCs w:val="32"/>
        </w:rPr>
      </w:pPr>
      <w:r w:rsidRPr="000C299E">
        <w:rPr>
          <w:rFonts w:ascii="仿宋_GB2312" w:eastAsia="仿宋_GB2312" w:hint="eastAsia"/>
          <w:color w:val="333333"/>
          <w:sz w:val="32"/>
          <w:szCs w:val="32"/>
        </w:rPr>
        <w:t>党的二十大以后，全国各族人民迈上了以中国式现代化全面推进强国建设、民族复兴伟业的新征程，党的民族工作面临新的形势和任务。全面建成社会主义现代化强国，一个民族也不能少。我们要大力促进各民族共同团结奋斗，为强国建设、民族复兴凝聚磅礴力量；要全面实现各民族共同繁荣发展，让各族人民共享强国建设、民族复兴的伟大荣光。要全面贯彻党的二十大部署，准确把握党的民族工作新的阶段性特征，巩固良好局面，解决实际工作中存在的矛盾和问</w:t>
      </w:r>
      <w:r w:rsidRPr="000C299E">
        <w:rPr>
          <w:rFonts w:ascii="仿宋_GB2312" w:eastAsia="仿宋_GB2312" w:hint="eastAsia"/>
          <w:color w:val="333333"/>
          <w:sz w:val="32"/>
          <w:szCs w:val="32"/>
        </w:rPr>
        <w:lastRenderedPageBreak/>
        <w:t>题，不断加强和改进党的民族工作，扎实推进民族团结进步事业。</w:t>
      </w:r>
    </w:p>
    <w:p w:rsidR="000C299E" w:rsidRPr="000C299E" w:rsidRDefault="000C299E" w:rsidP="000C299E">
      <w:pPr>
        <w:pStyle w:val="a5"/>
        <w:shd w:val="clear" w:color="auto" w:fill="FFFFFF"/>
        <w:spacing w:before="0" w:beforeAutospacing="0" w:after="0" w:afterAutospacing="0"/>
        <w:ind w:firstLine="480"/>
        <w:rPr>
          <w:rFonts w:ascii="仿宋_GB2312" w:eastAsia="仿宋_GB2312" w:hint="eastAsia"/>
          <w:color w:val="333333"/>
          <w:sz w:val="32"/>
          <w:szCs w:val="32"/>
        </w:rPr>
      </w:pPr>
      <w:r w:rsidRPr="000C299E">
        <w:rPr>
          <w:rStyle w:val="a6"/>
          <w:rFonts w:ascii="仿宋_GB2312" w:eastAsia="仿宋_GB2312" w:hint="eastAsia"/>
          <w:color w:val="333333"/>
          <w:sz w:val="32"/>
          <w:szCs w:val="32"/>
          <w:bdr w:val="none" w:sz="0" w:space="0" w:color="auto" w:frame="1"/>
        </w:rPr>
        <w:t>第一，立足中华民族悠久历史，加强中华民族共同体理论体系建设。</w:t>
      </w:r>
      <w:r w:rsidRPr="000C299E">
        <w:rPr>
          <w:rFonts w:ascii="仿宋_GB2312" w:eastAsia="仿宋_GB2312" w:hint="eastAsia"/>
          <w:color w:val="333333"/>
          <w:sz w:val="32"/>
          <w:szCs w:val="32"/>
        </w:rPr>
        <w:t>理论是意识形态的基石。理论研究越深入，对意识形态的支撑就越坚强有力。铸牢中华民族共同体意识，需要构建科学完备的中华民族共同体理论体系。中华民族有自身独特的历史，解析中华民族的历史，就不能套用西方那一套民族理论。构建中华民族共同体理论体系，必须立足中华民族悠久历史，把马克思主义民族理论同中国具体实际相结合、同中华优秀传统文化相结合，遵循中华民族发展的历史逻辑、理论逻辑，科学揭示中华民族形成和发展的道理、学理、哲理。</w:t>
      </w:r>
    </w:p>
    <w:p w:rsidR="000C299E" w:rsidRPr="000C299E" w:rsidRDefault="000C299E" w:rsidP="000C299E">
      <w:pPr>
        <w:pStyle w:val="a5"/>
        <w:shd w:val="clear" w:color="auto" w:fill="FFFFFF"/>
        <w:spacing w:before="225" w:beforeAutospacing="0" w:after="0" w:afterAutospacing="0"/>
        <w:ind w:firstLine="480"/>
        <w:rPr>
          <w:rFonts w:ascii="仿宋_GB2312" w:eastAsia="仿宋_GB2312" w:hint="eastAsia"/>
          <w:color w:val="333333"/>
          <w:sz w:val="32"/>
          <w:szCs w:val="32"/>
        </w:rPr>
      </w:pPr>
      <w:r w:rsidRPr="000C299E">
        <w:rPr>
          <w:rFonts w:ascii="仿宋_GB2312" w:eastAsia="仿宋_GB2312" w:hint="eastAsia"/>
          <w:color w:val="333333"/>
          <w:sz w:val="32"/>
          <w:szCs w:val="32"/>
        </w:rPr>
        <w:t>要始终坚持中国特色解决民族问题的正确道路，用党关于加强和改进民族工作的重要思想统领和指导中华民族共同体理论体系建设。要优化学科设置，加强学科建设，把准研究方向，深化中华民族共同体重大基础性问题研究，着力解决我国民族学研究中存在的被西方民族理论思想和话语体系所左右的问题，加快形成中国自主的中华民族共同体史料体系、话语体系、理论体系。继续推进中华民族通史、中华民族交往交流交融史编纂工作，编好用好《中华民族共同体概论》等教材，做好文物古籍发掘、整理、利用工作。注重激发广大专家学者的积极性主动性创造性，加强青年专家</w:t>
      </w:r>
      <w:r w:rsidRPr="000C299E">
        <w:rPr>
          <w:rFonts w:ascii="仿宋_GB2312" w:eastAsia="仿宋_GB2312" w:hint="eastAsia"/>
          <w:color w:val="333333"/>
          <w:sz w:val="32"/>
          <w:szCs w:val="32"/>
        </w:rPr>
        <w:lastRenderedPageBreak/>
        <w:t>学者的培养，为他们把好方向、搭建平台、创造机会，鼓励他们潜心钻研、厚积薄发，推出立足中国历史、解读中国实践、回答中国问题的原创性理论成果。</w:t>
      </w:r>
    </w:p>
    <w:p w:rsidR="000C299E" w:rsidRPr="000C299E" w:rsidRDefault="000C299E" w:rsidP="000C299E">
      <w:pPr>
        <w:pStyle w:val="a5"/>
        <w:shd w:val="clear" w:color="auto" w:fill="FFFFFF"/>
        <w:spacing w:before="0" w:beforeAutospacing="0" w:after="0" w:afterAutospacing="0"/>
        <w:ind w:firstLine="480"/>
        <w:rPr>
          <w:rFonts w:ascii="仿宋_GB2312" w:eastAsia="仿宋_GB2312" w:hint="eastAsia"/>
          <w:color w:val="333333"/>
          <w:sz w:val="32"/>
          <w:szCs w:val="32"/>
        </w:rPr>
      </w:pPr>
      <w:r w:rsidRPr="000C299E">
        <w:rPr>
          <w:rStyle w:val="a6"/>
          <w:rFonts w:ascii="仿宋_GB2312" w:eastAsia="仿宋_GB2312" w:hint="eastAsia"/>
          <w:color w:val="333333"/>
          <w:sz w:val="32"/>
          <w:szCs w:val="32"/>
          <w:bdr w:val="none" w:sz="0" w:space="0" w:color="auto" w:frame="1"/>
        </w:rPr>
        <w:t>第二，着眼建设中华民族现代文明，不断构筑中华民族共有精神家园。</w:t>
      </w:r>
      <w:r w:rsidRPr="000C299E">
        <w:rPr>
          <w:rFonts w:ascii="仿宋_GB2312" w:eastAsia="仿宋_GB2312" w:hint="eastAsia"/>
          <w:color w:val="333333"/>
          <w:sz w:val="32"/>
          <w:szCs w:val="32"/>
        </w:rPr>
        <w:t>党的二十大后不久，我提出建设中华民族现代文明这一重大命题。今年6月，我在文化传承发展座谈会上就此作了初步阐述。建设中华民族现代文明，是我们这样一个具有五千多年文明史国家的豪迈壮举，是实现中华民族伟大复兴的应有之义。从党的民族工作来看，建设中华民族现代文明，必须顺应中华民族从历史走向未来、从传统走向现代、从多元凝聚为一体的发展大趋势，深刻理解把握中华文明的突出特性，在新的历史起点上不断构筑中华民族共有精神家园，为铸牢中华民族共同体意识奠定坚实的精神和文化基础。</w:t>
      </w:r>
    </w:p>
    <w:p w:rsidR="000C299E" w:rsidRPr="000C299E" w:rsidRDefault="000C299E" w:rsidP="000C299E">
      <w:pPr>
        <w:pStyle w:val="a5"/>
        <w:shd w:val="clear" w:color="auto" w:fill="FFFFFF"/>
        <w:spacing w:before="225" w:beforeAutospacing="0" w:after="0" w:afterAutospacing="0"/>
        <w:ind w:firstLine="480"/>
        <w:rPr>
          <w:rFonts w:ascii="仿宋_GB2312" w:eastAsia="仿宋_GB2312" w:hint="eastAsia"/>
          <w:color w:val="333333"/>
          <w:sz w:val="32"/>
          <w:szCs w:val="32"/>
        </w:rPr>
      </w:pPr>
      <w:r w:rsidRPr="000C299E">
        <w:rPr>
          <w:rFonts w:ascii="仿宋_GB2312" w:eastAsia="仿宋_GB2312" w:hint="eastAsia"/>
          <w:color w:val="333333"/>
          <w:sz w:val="32"/>
          <w:szCs w:val="32"/>
        </w:rPr>
        <w:t>精神家园构筑必须久久为功。要面向各族群众加强党的理论和路线方针政策教育，加强党史、新中国史、改革开放史、社会主义发展史、中华民族发展史宣传教育，用共同理想信念凝</w:t>
      </w:r>
      <w:proofErr w:type="gramStart"/>
      <w:r w:rsidRPr="000C299E">
        <w:rPr>
          <w:rFonts w:ascii="仿宋_GB2312" w:eastAsia="仿宋_GB2312" w:hint="eastAsia"/>
          <w:color w:val="333333"/>
          <w:sz w:val="32"/>
          <w:szCs w:val="32"/>
        </w:rPr>
        <w:t>心铸魂</w:t>
      </w:r>
      <w:proofErr w:type="gramEnd"/>
      <w:r w:rsidRPr="000C299E">
        <w:rPr>
          <w:rFonts w:ascii="仿宋_GB2312" w:eastAsia="仿宋_GB2312" w:hint="eastAsia"/>
          <w:color w:val="333333"/>
          <w:sz w:val="32"/>
          <w:szCs w:val="32"/>
        </w:rPr>
        <w:t>，深入培育和</w:t>
      </w:r>
      <w:proofErr w:type="gramStart"/>
      <w:r w:rsidRPr="000C299E">
        <w:rPr>
          <w:rFonts w:ascii="仿宋_GB2312" w:eastAsia="仿宋_GB2312" w:hint="eastAsia"/>
          <w:color w:val="333333"/>
          <w:sz w:val="32"/>
          <w:szCs w:val="32"/>
        </w:rPr>
        <w:t>践行</w:t>
      </w:r>
      <w:proofErr w:type="gramEnd"/>
      <w:r w:rsidRPr="000C299E">
        <w:rPr>
          <w:rFonts w:ascii="仿宋_GB2312" w:eastAsia="仿宋_GB2312" w:hint="eastAsia"/>
          <w:color w:val="333333"/>
          <w:sz w:val="32"/>
          <w:szCs w:val="32"/>
        </w:rPr>
        <w:t>社会主义核心价值观。深入实施红色基因传承工程，大力弘扬以爱国主义为核心的民族精神、以改革创新为核心的时代精神，不断增强对中华民族的认同感和自豪感，振奋各族人民奋进新征程、建功新时代的精气神。实施中华优秀传统文化传承发展工程，研究和</w:t>
      </w:r>
      <w:r w:rsidRPr="000C299E">
        <w:rPr>
          <w:rFonts w:ascii="仿宋_GB2312" w:eastAsia="仿宋_GB2312" w:hint="eastAsia"/>
          <w:color w:val="333333"/>
          <w:sz w:val="32"/>
          <w:szCs w:val="32"/>
        </w:rPr>
        <w:lastRenderedPageBreak/>
        <w:t>挖掘中华传统文化的优秀基因和时代价值，推动中华优秀传统文化创造性转化、创新性发展，繁荣发展社会主义先进文化，构建和运用中华文化特征、中华民族精神、中国国家形象的表达体系，不断增强各族群众的中华文化认同。全面推广普及国家通用语言文字，全面推行使用国家统编教材，以语言相通促进心灵相通、命运相通。</w:t>
      </w:r>
    </w:p>
    <w:p w:rsidR="000C299E" w:rsidRPr="000C299E" w:rsidRDefault="000C299E" w:rsidP="000C299E">
      <w:pPr>
        <w:pStyle w:val="a5"/>
        <w:shd w:val="clear" w:color="auto" w:fill="FFFFFF"/>
        <w:spacing w:before="0" w:beforeAutospacing="0" w:after="0" w:afterAutospacing="0"/>
        <w:ind w:firstLine="480"/>
        <w:rPr>
          <w:rFonts w:ascii="仿宋_GB2312" w:eastAsia="仿宋_GB2312" w:hint="eastAsia"/>
          <w:color w:val="333333"/>
          <w:sz w:val="32"/>
          <w:szCs w:val="32"/>
        </w:rPr>
      </w:pPr>
      <w:r w:rsidRPr="000C299E">
        <w:rPr>
          <w:rStyle w:val="a6"/>
          <w:rFonts w:ascii="仿宋_GB2312" w:eastAsia="仿宋_GB2312" w:hint="eastAsia"/>
          <w:color w:val="333333"/>
          <w:sz w:val="32"/>
          <w:szCs w:val="32"/>
          <w:bdr w:val="none" w:sz="0" w:space="0" w:color="auto" w:frame="1"/>
        </w:rPr>
        <w:t>第三，促进各民族广泛交往交流交融，以中华民族大团结促进中国式现代化。</w:t>
      </w:r>
      <w:r w:rsidRPr="000C299E">
        <w:rPr>
          <w:rFonts w:ascii="仿宋_GB2312" w:eastAsia="仿宋_GB2312" w:hint="eastAsia"/>
          <w:color w:val="333333"/>
          <w:sz w:val="32"/>
          <w:szCs w:val="32"/>
        </w:rPr>
        <w:t>交往交流交融，是增进民族团结、铸牢中华民族共同体意识、推进中华民族共同体建设的必由之路。中华民族在各民族交往交流交融中铸就，中华民族伟大复兴也必将在各民族交往交流交融中实现。中华民族大团结是以中国式现代化全面推进中华民族伟大复兴的前提和基础，强国建设、民族复兴的进程，必然是各民族广泛交往交流交融的过程，必然是各民族共同团结奋斗、共同繁荣发展的过程。</w:t>
      </w:r>
    </w:p>
    <w:p w:rsidR="000C299E" w:rsidRPr="000C299E" w:rsidRDefault="000C299E" w:rsidP="000C299E">
      <w:pPr>
        <w:pStyle w:val="a5"/>
        <w:shd w:val="clear" w:color="auto" w:fill="FFFFFF"/>
        <w:spacing w:before="225" w:beforeAutospacing="0" w:after="0" w:afterAutospacing="0"/>
        <w:ind w:firstLine="480"/>
        <w:rPr>
          <w:rFonts w:ascii="仿宋_GB2312" w:eastAsia="仿宋_GB2312" w:hint="eastAsia"/>
          <w:color w:val="333333"/>
          <w:sz w:val="32"/>
          <w:szCs w:val="32"/>
        </w:rPr>
      </w:pPr>
      <w:r w:rsidRPr="000C299E">
        <w:rPr>
          <w:rFonts w:ascii="仿宋_GB2312" w:eastAsia="仿宋_GB2312" w:hint="eastAsia"/>
          <w:color w:val="333333"/>
          <w:sz w:val="32"/>
          <w:szCs w:val="32"/>
        </w:rPr>
        <w:t>必须高举中华民族大团结旗帜，把推动各民族为全面建设社会主义现代化国家共同奋斗，作为新</w:t>
      </w:r>
      <w:proofErr w:type="gramStart"/>
      <w:r w:rsidRPr="000C299E">
        <w:rPr>
          <w:rFonts w:ascii="仿宋_GB2312" w:eastAsia="仿宋_GB2312" w:hint="eastAsia"/>
          <w:color w:val="333333"/>
          <w:sz w:val="32"/>
          <w:szCs w:val="32"/>
        </w:rPr>
        <w:t>征程党</w:t>
      </w:r>
      <w:proofErr w:type="gramEnd"/>
      <w:r w:rsidRPr="000C299E">
        <w:rPr>
          <w:rFonts w:ascii="仿宋_GB2312" w:eastAsia="仿宋_GB2312" w:hint="eastAsia"/>
          <w:color w:val="333333"/>
          <w:sz w:val="32"/>
          <w:szCs w:val="32"/>
        </w:rPr>
        <w:t>的民族工作的重要任务。要推进各民族人口流动融居，</w:t>
      </w:r>
      <w:proofErr w:type="gramStart"/>
      <w:r w:rsidRPr="000C299E">
        <w:rPr>
          <w:rFonts w:ascii="仿宋_GB2312" w:eastAsia="仿宋_GB2312" w:hint="eastAsia"/>
          <w:color w:val="333333"/>
          <w:sz w:val="32"/>
          <w:szCs w:val="32"/>
        </w:rPr>
        <w:t>构建互嵌式</w:t>
      </w:r>
      <w:proofErr w:type="gramEnd"/>
      <w:r w:rsidRPr="000C299E">
        <w:rPr>
          <w:rFonts w:ascii="仿宋_GB2312" w:eastAsia="仿宋_GB2312" w:hint="eastAsia"/>
          <w:color w:val="333333"/>
          <w:sz w:val="32"/>
          <w:szCs w:val="32"/>
        </w:rPr>
        <w:t>社会结构和社区环境，创造各族群众共居共学、共建共享、共事共乐的社会条件，持续深化民族团结进步创建工作。把改善民生、凝聚人心作为民族地区经济社会发展的出发点和落脚点，推动民族地区融入新发展格局、实现高质量发展，不断</w:t>
      </w:r>
      <w:r w:rsidRPr="000C299E">
        <w:rPr>
          <w:rFonts w:ascii="仿宋_GB2312" w:eastAsia="仿宋_GB2312" w:hint="eastAsia"/>
          <w:color w:val="333333"/>
          <w:sz w:val="32"/>
          <w:szCs w:val="32"/>
        </w:rPr>
        <w:lastRenderedPageBreak/>
        <w:t>提高公共服务保障能力和水平，促进发展成果公平惠及各族群众。坚持和完善民族区域自治制度，健全民族政策和法律法规体系，推动民族事务治理体系和治理能力现代化。</w:t>
      </w:r>
    </w:p>
    <w:p w:rsidR="000C299E" w:rsidRPr="000C299E" w:rsidRDefault="000C299E" w:rsidP="000C299E">
      <w:pPr>
        <w:pStyle w:val="a5"/>
        <w:shd w:val="clear" w:color="auto" w:fill="FFFFFF"/>
        <w:spacing w:before="0" w:beforeAutospacing="0" w:after="0" w:afterAutospacing="0"/>
        <w:ind w:firstLine="480"/>
        <w:rPr>
          <w:rFonts w:ascii="仿宋_GB2312" w:eastAsia="仿宋_GB2312" w:hint="eastAsia"/>
          <w:color w:val="333333"/>
          <w:sz w:val="32"/>
          <w:szCs w:val="32"/>
        </w:rPr>
      </w:pPr>
      <w:r w:rsidRPr="000C299E">
        <w:rPr>
          <w:rStyle w:val="a6"/>
          <w:rFonts w:ascii="仿宋_GB2312" w:eastAsia="仿宋_GB2312" w:hint="eastAsia"/>
          <w:color w:val="333333"/>
          <w:sz w:val="32"/>
          <w:szCs w:val="32"/>
          <w:bdr w:val="none" w:sz="0" w:space="0" w:color="auto" w:frame="1"/>
        </w:rPr>
        <w:t>第四，讲好中华民族故事，大力宣</w:t>
      </w:r>
      <w:proofErr w:type="gramStart"/>
      <w:r w:rsidRPr="000C299E">
        <w:rPr>
          <w:rStyle w:val="a6"/>
          <w:rFonts w:ascii="仿宋_GB2312" w:eastAsia="仿宋_GB2312" w:hint="eastAsia"/>
          <w:color w:val="333333"/>
          <w:sz w:val="32"/>
          <w:szCs w:val="32"/>
          <w:bdr w:val="none" w:sz="0" w:space="0" w:color="auto" w:frame="1"/>
        </w:rPr>
        <w:t>介</w:t>
      </w:r>
      <w:proofErr w:type="gramEnd"/>
      <w:r w:rsidRPr="000C299E">
        <w:rPr>
          <w:rStyle w:val="a6"/>
          <w:rFonts w:ascii="仿宋_GB2312" w:eastAsia="仿宋_GB2312" w:hint="eastAsia"/>
          <w:color w:val="333333"/>
          <w:sz w:val="32"/>
          <w:szCs w:val="32"/>
          <w:bdr w:val="none" w:sz="0" w:space="0" w:color="auto" w:frame="1"/>
        </w:rPr>
        <w:t>中华民族共同体意识。</w:t>
      </w:r>
      <w:r w:rsidRPr="000C299E">
        <w:rPr>
          <w:rFonts w:ascii="仿宋_GB2312" w:eastAsia="仿宋_GB2312" w:hint="eastAsia"/>
          <w:color w:val="333333"/>
          <w:sz w:val="32"/>
          <w:szCs w:val="32"/>
        </w:rPr>
        <w:t>民族工作是凝聚人心、汇聚力量的工作，涉民族宣传做得好不好，关系人心向背，关系党和国家形象。必须坚定“四个自信”，积极主动加强宣传引导，大力宣传中华民族的历史，大力宣传中华民族共同体理论，大力宣传新时代党的民族工作取得的历史性成就，大力宣传中华民族同世界各国人民携手构建人类命运共同体的</w:t>
      </w:r>
      <w:proofErr w:type="gramStart"/>
      <w:r w:rsidRPr="000C299E">
        <w:rPr>
          <w:rFonts w:ascii="仿宋_GB2312" w:eastAsia="仿宋_GB2312" w:hint="eastAsia"/>
          <w:color w:val="333333"/>
          <w:sz w:val="32"/>
          <w:szCs w:val="32"/>
        </w:rPr>
        <w:t>美好愿景</w:t>
      </w:r>
      <w:proofErr w:type="gramEnd"/>
      <w:r w:rsidRPr="000C299E">
        <w:rPr>
          <w:rFonts w:ascii="仿宋_GB2312" w:eastAsia="仿宋_GB2312" w:hint="eastAsia"/>
          <w:color w:val="333333"/>
          <w:sz w:val="32"/>
          <w:szCs w:val="32"/>
        </w:rPr>
        <w:t>。</w:t>
      </w:r>
    </w:p>
    <w:p w:rsidR="000C299E" w:rsidRPr="000C299E" w:rsidRDefault="000C299E" w:rsidP="000C299E">
      <w:pPr>
        <w:pStyle w:val="a5"/>
        <w:shd w:val="clear" w:color="auto" w:fill="FFFFFF"/>
        <w:spacing w:before="225" w:beforeAutospacing="0" w:after="0" w:afterAutospacing="0"/>
        <w:ind w:firstLine="480"/>
        <w:rPr>
          <w:rFonts w:ascii="仿宋_GB2312" w:eastAsia="仿宋_GB2312" w:hint="eastAsia"/>
          <w:color w:val="333333"/>
          <w:sz w:val="32"/>
          <w:szCs w:val="32"/>
        </w:rPr>
      </w:pPr>
      <w:r w:rsidRPr="000C299E">
        <w:rPr>
          <w:rFonts w:ascii="仿宋_GB2312" w:eastAsia="仿宋_GB2312" w:hint="eastAsia"/>
          <w:color w:val="333333"/>
          <w:sz w:val="32"/>
          <w:szCs w:val="32"/>
        </w:rPr>
        <w:t>要创新涉民族宣传的传播方式，丰富传播内容，拓宽传播渠道，讲好中华民族共同体故事，讲清楚中国共产党领导和社会主义制度是我国各民族共同发展进步的可靠保障，讲清楚中华民族是具有强大认同度和凝聚力的命运共同体，讲清楚中国特色解决民族问题的正确道路所具有的明显优越性。坚持“请进来”、“走出去”相结合，积极推动中外学术界、民间团体交流互动。</w:t>
      </w:r>
    </w:p>
    <w:p w:rsidR="000C299E" w:rsidRPr="000C299E" w:rsidRDefault="000C299E" w:rsidP="000C299E">
      <w:pPr>
        <w:pStyle w:val="a5"/>
        <w:shd w:val="clear" w:color="auto" w:fill="FFFFFF"/>
        <w:spacing w:before="225" w:beforeAutospacing="0" w:after="0" w:afterAutospacing="0"/>
        <w:ind w:firstLine="480"/>
        <w:rPr>
          <w:rFonts w:ascii="仿宋_GB2312" w:eastAsia="仿宋_GB2312" w:hint="eastAsia"/>
          <w:color w:val="333333"/>
          <w:sz w:val="32"/>
          <w:szCs w:val="32"/>
        </w:rPr>
      </w:pPr>
      <w:r w:rsidRPr="000C299E">
        <w:rPr>
          <w:rFonts w:ascii="仿宋_GB2312" w:eastAsia="仿宋_GB2312" w:hint="eastAsia"/>
          <w:color w:val="333333"/>
          <w:sz w:val="32"/>
          <w:szCs w:val="32"/>
        </w:rPr>
        <w:t>铸牢中华民族共同体意识、推进新时代党的民族工作高质量发展，是全党全国各族人民的共同任务。各级党委和政府要坚持中国特色解决民族问题的正确道路，认真贯彻落实党的民族工作的各项方针政策，及时研究解决本地区本单位</w:t>
      </w:r>
      <w:r w:rsidRPr="000C299E">
        <w:rPr>
          <w:rFonts w:ascii="仿宋_GB2312" w:eastAsia="仿宋_GB2312" w:hint="eastAsia"/>
          <w:color w:val="333333"/>
          <w:sz w:val="32"/>
          <w:szCs w:val="32"/>
        </w:rPr>
        <w:lastRenderedPageBreak/>
        <w:t>涉及民族工作的重大问题。各级领导干部要深入学习贯彻党关于加强和改进民族工作的重要思想，提高做好民族工作的本领，为推进民族团结进步事业</w:t>
      </w:r>
      <w:proofErr w:type="gramStart"/>
      <w:r w:rsidRPr="000C299E">
        <w:rPr>
          <w:rFonts w:ascii="仿宋_GB2312" w:eastAsia="仿宋_GB2312" w:hint="eastAsia"/>
          <w:color w:val="333333"/>
          <w:sz w:val="32"/>
          <w:szCs w:val="32"/>
        </w:rPr>
        <w:t>作出</w:t>
      </w:r>
      <w:proofErr w:type="gramEnd"/>
      <w:r w:rsidRPr="000C299E">
        <w:rPr>
          <w:rFonts w:ascii="仿宋_GB2312" w:eastAsia="仿宋_GB2312" w:hint="eastAsia"/>
          <w:color w:val="333333"/>
          <w:sz w:val="32"/>
          <w:szCs w:val="32"/>
        </w:rPr>
        <w:t>应有贡献。</w:t>
      </w:r>
    </w:p>
    <w:p w:rsidR="008E39B6" w:rsidRPr="000C299E" w:rsidRDefault="008E39B6">
      <w:pPr>
        <w:rPr>
          <w:rFonts w:ascii="仿宋_GB2312" w:eastAsia="仿宋_GB2312" w:hint="eastAsia"/>
          <w:sz w:val="32"/>
          <w:szCs w:val="32"/>
        </w:rPr>
      </w:pPr>
    </w:p>
    <w:sectPr w:rsidR="008E39B6" w:rsidRPr="000C29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673" w:rsidRDefault="00231673" w:rsidP="000C299E">
      <w:r>
        <w:separator/>
      </w:r>
    </w:p>
  </w:endnote>
  <w:endnote w:type="continuationSeparator" w:id="0">
    <w:p w:rsidR="00231673" w:rsidRDefault="00231673" w:rsidP="000C2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673" w:rsidRDefault="00231673" w:rsidP="000C299E">
      <w:r>
        <w:separator/>
      </w:r>
    </w:p>
  </w:footnote>
  <w:footnote w:type="continuationSeparator" w:id="0">
    <w:p w:rsidR="00231673" w:rsidRDefault="00231673" w:rsidP="000C2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8C7"/>
    <w:rsid w:val="000C299E"/>
    <w:rsid w:val="00231673"/>
    <w:rsid w:val="008E39B6"/>
    <w:rsid w:val="00EE6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29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299E"/>
    <w:rPr>
      <w:sz w:val="18"/>
      <w:szCs w:val="18"/>
    </w:rPr>
  </w:style>
  <w:style w:type="paragraph" w:styleId="a4">
    <w:name w:val="footer"/>
    <w:basedOn w:val="a"/>
    <w:link w:val="Char0"/>
    <w:uiPriority w:val="99"/>
    <w:unhideWhenUsed/>
    <w:rsid w:val="000C299E"/>
    <w:pPr>
      <w:tabs>
        <w:tab w:val="center" w:pos="4153"/>
        <w:tab w:val="right" w:pos="8306"/>
      </w:tabs>
      <w:snapToGrid w:val="0"/>
      <w:jc w:val="left"/>
    </w:pPr>
    <w:rPr>
      <w:sz w:val="18"/>
      <w:szCs w:val="18"/>
    </w:rPr>
  </w:style>
  <w:style w:type="character" w:customStyle="1" w:styleId="Char0">
    <w:name w:val="页脚 Char"/>
    <w:basedOn w:val="a0"/>
    <w:link w:val="a4"/>
    <w:uiPriority w:val="99"/>
    <w:rsid w:val="000C299E"/>
    <w:rPr>
      <w:sz w:val="18"/>
      <w:szCs w:val="18"/>
    </w:rPr>
  </w:style>
  <w:style w:type="paragraph" w:styleId="a5">
    <w:name w:val="Normal (Web)"/>
    <w:basedOn w:val="a"/>
    <w:uiPriority w:val="99"/>
    <w:semiHidden/>
    <w:unhideWhenUsed/>
    <w:rsid w:val="000C299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C29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29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299E"/>
    <w:rPr>
      <w:sz w:val="18"/>
      <w:szCs w:val="18"/>
    </w:rPr>
  </w:style>
  <w:style w:type="paragraph" w:styleId="a4">
    <w:name w:val="footer"/>
    <w:basedOn w:val="a"/>
    <w:link w:val="Char0"/>
    <w:uiPriority w:val="99"/>
    <w:unhideWhenUsed/>
    <w:rsid w:val="000C299E"/>
    <w:pPr>
      <w:tabs>
        <w:tab w:val="center" w:pos="4153"/>
        <w:tab w:val="right" w:pos="8306"/>
      </w:tabs>
      <w:snapToGrid w:val="0"/>
      <w:jc w:val="left"/>
    </w:pPr>
    <w:rPr>
      <w:sz w:val="18"/>
      <w:szCs w:val="18"/>
    </w:rPr>
  </w:style>
  <w:style w:type="character" w:customStyle="1" w:styleId="Char0">
    <w:name w:val="页脚 Char"/>
    <w:basedOn w:val="a0"/>
    <w:link w:val="a4"/>
    <w:uiPriority w:val="99"/>
    <w:rsid w:val="000C299E"/>
    <w:rPr>
      <w:sz w:val="18"/>
      <w:szCs w:val="18"/>
    </w:rPr>
  </w:style>
  <w:style w:type="paragraph" w:styleId="a5">
    <w:name w:val="Normal (Web)"/>
    <w:basedOn w:val="a"/>
    <w:uiPriority w:val="99"/>
    <w:semiHidden/>
    <w:unhideWhenUsed/>
    <w:rsid w:val="000C299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C29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887472">
      <w:bodyDiv w:val="1"/>
      <w:marLeft w:val="0"/>
      <w:marRight w:val="0"/>
      <w:marTop w:val="0"/>
      <w:marBottom w:val="0"/>
      <w:divBdr>
        <w:top w:val="none" w:sz="0" w:space="0" w:color="auto"/>
        <w:left w:val="none" w:sz="0" w:space="0" w:color="auto"/>
        <w:bottom w:val="none" w:sz="0" w:space="0" w:color="auto"/>
        <w:right w:val="none" w:sz="0" w:space="0" w:color="auto"/>
      </w:divBdr>
    </w:div>
    <w:div w:id="860046077">
      <w:bodyDiv w:val="1"/>
      <w:marLeft w:val="0"/>
      <w:marRight w:val="0"/>
      <w:marTop w:val="0"/>
      <w:marBottom w:val="0"/>
      <w:divBdr>
        <w:top w:val="none" w:sz="0" w:space="0" w:color="auto"/>
        <w:left w:val="none" w:sz="0" w:space="0" w:color="auto"/>
        <w:bottom w:val="none" w:sz="0" w:space="0" w:color="auto"/>
        <w:right w:val="none" w:sz="0" w:space="0" w:color="auto"/>
      </w:divBdr>
    </w:div>
    <w:div w:id="126834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472</Words>
  <Characters>2697</Characters>
  <Application>Microsoft Office Word</Application>
  <DocSecurity>0</DocSecurity>
  <Lines>22</Lines>
  <Paragraphs>6</Paragraphs>
  <ScaleCrop>false</ScaleCrop>
  <Company>Sky123.Org</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2024-04-09T02:39:00Z</dcterms:created>
  <dcterms:modified xsi:type="dcterms:W3CDTF">2024-04-09T02:40:00Z</dcterms:modified>
</cp:coreProperties>
</file>