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金融学院团委副书记（学生）竞聘报名表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6585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2516" w:type="dxa"/>
            <w:gridSpan w:val="2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</w:t>
            </w:r>
            <w:bookmarkStart w:id="0" w:name="_GoBack"/>
            <w:bookmarkEnd w:id="0"/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3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纸质档周一晚讲评交J5一楼团委组织部俞瞻宙处，电子档</w:t>
      </w:r>
      <w:r>
        <w:rPr>
          <w:rFonts w:hint="eastAsia"/>
        </w:rPr>
        <w:t>发送至jrxytwxsh@qq.com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22时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98"/>
    <w:rsid w:val="002A2698"/>
    <w:rsid w:val="008A4065"/>
    <w:rsid w:val="009311A6"/>
    <w:rsid w:val="00AD5F2F"/>
    <w:rsid w:val="00B64848"/>
    <w:rsid w:val="00E416F1"/>
    <w:rsid w:val="16056A36"/>
    <w:rsid w:val="42C55142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现龙1395933505</cp:lastModifiedBy>
  <dcterms:modified xsi:type="dcterms:W3CDTF">2021-06-10T11:05:30Z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A0AB6E1CA245455CB439394591CB58DE</vt:lpwstr>
  </property>
</Properties>
</file>